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EF" w:rsidRPr="009C22EF" w:rsidRDefault="009C22EF" w:rsidP="009C22E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r>
        <w:rPr>
          <w:rFonts w:ascii="宋体" w:eastAsia="宋体" w:hAnsi="宋体" w:cs="宋体"/>
          <w:noProof/>
          <w:vanish/>
          <w:kern w:val="0"/>
          <w:sz w:val="24"/>
          <w:szCs w:val="24"/>
        </w:rPr>
        <w:drawing>
          <wp:inline distT="0" distB="0" distL="0" distR="0">
            <wp:extent cx="2857500" cy="2857500"/>
            <wp:effectExtent l="19050" t="0" r="0" b="0"/>
            <wp:docPr id="1" name="图片 1" descr="http://www.moe.edu.cn/images/logo_ws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edu.cn/images/logo_wsha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EF" w:rsidRPr="009C22EF" w:rsidRDefault="009C22EF" w:rsidP="009C22EF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9C22EF">
        <w:rPr>
          <w:rFonts w:ascii="宋体" w:eastAsia="宋体" w:hAnsi="宋体" w:cs="宋体"/>
          <w:b/>
          <w:bCs/>
          <w:kern w:val="36"/>
          <w:sz w:val="48"/>
          <w:szCs w:val="48"/>
        </w:rPr>
        <w:t>教育部教师工作司司长王定华：新时代教师赋</w:t>
      </w:r>
    </w:p>
    <w:p w:rsidR="009C22EF" w:rsidRPr="009C22EF" w:rsidRDefault="009C22EF" w:rsidP="009C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22EF">
        <w:rPr>
          <w:rFonts w:ascii="宋体" w:eastAsia="宋体" w:hAnsi="宋体" w:cs="宋体"/>
          <w:kern w:val="0"/>
          <w:sz w:val="24"/>
          <w:szCs w:val="24"/>
        </w:rPr>
        <w:t>2018-01-03　来源：《中国教师报》</w:t>
      </w:r>
    </w:p>
    <w:p w:rsidR="009C22EF" w:rsidRPr="009C22EF" w:rsidRDefault="009C22EF" w:rsidP="009C22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22EF">
        <w:rPr>
          <w:rFonts w:ascii="宋体" w:eastAsia="宋体" w:hAnsi="宋体" w:cs="宋体"/>
          <w:kern w:val="0"/>
          <w:sz w:val="24"/>
          <w:szCs w:val="24"/>
        </w:rPr>
        <w:t xml:space="preserve">　　我辈唯莫负时代，为国出力，砥砺前行，方不愧师之教诲矣。</w:t>
      </w:r>
    </w:p>
    <w:p w:rsidR="009C22EF" w:rsidRPr="009C22EF" w:rsidRDefault="009C22EF" w:rsidP="009C22E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10250" cy="3286423"/>
            <wp:effectExtent l="0" t="0" r="0" b="0"/>
            <wp:docPr id="10" name="图片 10" descr="http://www.moe.edu.cn/s78/A10/moe_882/201801/W02018010339288889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e.edu.cn/s78/A10/moe_882/201801/W0201801033928888934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8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EF" w:rsidRPr="009C22EF" w:rsidRDefault="009C22EF" w:rsidP="009C22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22EF">
        <w:rPr>
          <w:rFonts w:ascii="宋体" w:eastAsia="宋体" w:hAnsi="宋体" w:cs="宋体"/>
          <w:kern w:val="0"/>
          <w:sz w:val="24"/>
          <w:szCs w:val="24"/>
        </w:rPr>
        <w:t xml:space="preserve">　　国将兴，必贵师而重傅。重教尊师，乃今之要务，国之根本。环顾世界，科技进步，大势汹涌浩荡。看我神州，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华夏继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往，万象澎湃承新。十九大盛举，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图国家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强盛，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谋人民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幸福，举国振奋鼓舞。新时代思想，十四条方略，两阶段论述，深谋远虑，纵横捭阖，擘画现代走廊，指明复兴通途。</w:t>
      </w:r>
    </w:p>
    <w:p w:rsidR="009C22EF" w:rsidRPr="009C22EF" w:rsidRDefault="009C22EF" w:rsidP="009C22E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33925" cy="2564209"/>
            <wp:effectExtent l="0" t="0" r="0" b="0"/>
            <wp:docPr id="11" name="图片 11" descr="http://www.moe.edu.cn/s78/A10/moe_882/201801/W02018010339288890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e.edu.cn/s78/A10/moe_882/201801/W02018010339288890457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6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C22EF" w:rsidRPr="009C22EF" w:rsidRDefault="009C22EF" w:rsidP="009C22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22EF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回望悠长文化，博大精深，灿烂辉煌，绵延不断，泱泱中华，亘古英才辈出，乃因建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国君民教学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为先，师恩浩荡诲人不倦，广惠历代朝野，成就莘莘学子。师道，溯源夏商以上，承传至今三千载矣。自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鸿蒙初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辟，文明肇始，乃有成均，凤雏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麟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子，蒙师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诲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而得以明人伦、习礼乐。至于春秋八百年，俱兴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庠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序之教，百家争鸣而师道日兴。圣贤辈出，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灿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若星河；经典轰传，富比五车。老庄得道，自成一代先圣；孔孟立论，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允称万世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师表。及暴秦之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世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焚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诗书，坑术士，六艺从此缺，天下未敢有藏诗、书、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百家语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者，师道亦损矣，是以未及二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世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而亡。汉尊孔儒，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邦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兴而国安。明帝尊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桓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荣以师礼，设几于东，荣居西而坐，独享尊荣，故后世皆以“西席”誉之师者。科举取士，舍弃门第，起于隋，兴于唐，文教益兴，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自县学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、州学以至太学，受业者众。及宋，朝廷重文，公学既兴，私学亦盛。朱子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世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出，集理学之大成，讲播天下，自白鹿洞而岳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麓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阐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邹鲁之实学，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绍濂洛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之真传，广纳子弟，切磋琢磨，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世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皆传之。明清两朝，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亦能弘文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兴教，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惜独尚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八股，所学者三纲五常，文脉兹不传矣。及至民国，西学东渐，扫靡靡之风，开未有之境，是以大师林立，文道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丕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振，教化重兴。</w:t>
      </w:r>
    </w:p>
    <w:p w:rsidR="009C22EF" w:rsidRPr="009C22EF" w:rsidRDefault="009C22EF" w:rsidP="009C22E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000" cy="2924175"/>
            <wp:effectExtent l="19050" t="0" r="0" b="0"/>
            <wp:docPr id="12" name="图片 12" descr="http://www.moe.edu.cn/s78/A10/moe_882/201801/W020180103392888908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e.edu.cn/s78/A10/moe_882/201801/W02018010339288890888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EF" w:rsidRPr="009C22EF" w:rsidRDefault="009C22EF" w:rsidP="009C22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22EF">
        <w:rPr>
          <w:rFonts w:ascii="宋体" w:eastAsia="宋体" w:hAnsi="宋体" w:cs="宋体"/>
          <w:kern w:val="0"/>
          <w:sz w:val="24"/>
          <w:szCs w:val="24"/>
        </w:rPr>
        <w:t xml:space="preserve">　　师者，开蒙启愚，匡谬正误，善莫大焉。筑社稷之基础，培元而固本；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育国家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之栋梁，推陈而鼎新。古之成大事者，必有良师。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昔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孔圣弟子三千，贤者七二，各经天纬地之才；韩非李斯，拜相封疆，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俱铭青史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，以其师荀况故也；苏秦张仪，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承鬼谷子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纵横之学，在则国重，去则国轻，一时无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两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。故虽驽马逢伯乐，亦足以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骋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驰千里，追风逐日。今英才遇良师，必得以担当大任，举奋进之笔，谱华美乐章。师者，非但传道授业解惑，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亦必启人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心智，明其德行。太上有立德，其次有立功，其次有立言，虽久不废，此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之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谓不朽。颜渊箪食瓢饮而不改其乐，子路闻过则喜，子贡取财有道，曾参三省其身，佳弟子为人所称道者，皆以其德也。古人云经师易得，人师难求，此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之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谓也。新时代四有之师，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坚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理想信念，守道德情操，固扎实学识，涵仁爱之心，定可引学子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锤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品德、习知识、新思维、献祖国。</w:t>
      </w:r>
    </w:p>
    <w:p w:rsidR="009C22EF" w:rsidRPr="009C22EF" w:rsidRDefault="009C22EF" w:rsidP="009C22E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52975" cy="3143250"/>
            <wp:effectExtent l="19050" t="0" r="9525" b="0"/>
            <wp:docPr id="13" name="图片 13" descr="http://www.moe.edu.cn/s78/A10/moe_882/201801/W0201801033928889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e.edu.cn/s78/A10/moe_882/201801/W02018010339288891025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EF" w:rsidRPr="009C22EF" w:rsidRDefault="009C22EF" w:rsidP="009C22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22EF">
        <w:rPr>
          <w:rFonts w:ascii="宋体" w:eastAsia="宋体" w:hAnsi="宋体" w:cs="宋体"/>
          <w:kern w:val="0"/>
          <w:sz w:val="24"/>
          <w:szCs w:val="24"/>
        </w:rPr>
        <w:t xml:space="preserve">　　师道承传，于今宏开格局，九州上下重教尊师。中央核心，号令天下，师德师风再建设，教师素质再提高，尊师重教再起航。师道新说，皆论为经典，成方向指南。师者辉耀，学高为师，身正为</w:t>
      </w:r>
      <w:proofErr w:type="gramStart"/>
      <w:r w:rsidRPr="009C22EF">
        <w:rPr>
          <w:rFonts w:ascii="宋体" w:eastAsia="宋体" w:hAnsi="宋体" w:cs="宋体"/>
          <w:kern w:val="0"/>
          <w:sz w:val="24"/>
          <w:szCs w:val="24"/>
        </w:rPr>
        <w:t>范</w:t>
      </w:r>
      <w:proofErr w:type="gramEnd"/>
      <w:r w:rsidRPr="009C22EF">
        <w:rPr>
          <w:rFonts w:ascii="宋体" w:eastAsia="宋体" w:hAnsi="宋体" w:cs="宋体"/>
          <w:kern w:val="0"/>
          <w:sz w:val="24"/>
          <w:szCs w:val="24"/>
        </w:rPr>
        <w:t>，爱岗敬业，无私奉献，一支粉笔染双鬓，三尺讲台度春秋，皆最美风景。如黄大年者，心有大我，至诚报国，爱生如子；如李保国者，扎根太行，无惧风雨，学以致用。师中楷模，以其熠熠，使人昭昭。夫薪火之相传，修身并立德，拳拳以育人。是故，复兴梦想，定必达成。我辈唯莫负时代，为国出力，砥砺前行，方不愧师之教诲矣。</w:t>
      </w:r>
    </w:p>
    <w:p w:rsidR="00302974" w:rsidRDefault="00302974" w:rsidP="009C22EF"/>
    <w:sectPr w:rsidR="0030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EF" w:rsidRDefault="009C22EF" w:rsidP="009C22EF">
      <w:r>
        <w:separator/>
      </w:r>
    </w:p>
  </w:endnote>
  <w:endnote w:type="continuationSeparator" w:id="0">
    <w:p w:rsidR="009C22EF" w:rsidRDefault="009C22EF" w:rsidP="009C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EF" w:rsidRDefault="009C22EF" w:rsidP="009C22EF">
      <w:r>
        <w:separator/>
      </w:r>
    </w:p>
  </w:footnote>
  <w:footnote w:type="continuationSeparator" w:id="0">
    <w:p w:rsidR="009C22EF" w:rsidRDefault="009C22EF" w:rsidP="009C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1332"/>
    <w:multiLevelType w:val="multilevel"/>
    <w:tmpl w:val="194A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4150D"/>
    <w:multiLevelType w:val="multilevel"/>
    <w:tmpl w:val="B12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2EF"/>
    <w:rsid w:val="00302974"/>
    <w:rsid w:val="004374D7"/>
    <w:rsid w:val="009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22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9C22E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9C22E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2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2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22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9C22EF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9C22EF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9C22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22EF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9C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sharelink">
    <w:name w:val="moresharelink"/>
    <w:basedOn w:val="a"/>
    <w:rsid w:val="009C22EF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9C22EF"/>
    <w:pPr>
      <w:widowControl/>
      <w:spacing w:before="100" w:beforeAutospacing="1" w:after="100" w:afterAutospacing="1"/>
      <w:ind w:firstLine="510"/>
      <w:jc w:val="left"/>
    </w:pPr>
    <w:rPr>
      <w:rFonts w:ascii="ˎ̥" w:eastAsia="宋体" w:hAnsi="ˎ̥" w:cs="宋体"/>
      <w:kern w:val="0"/>
      <w:szCs w:val="21"/>
    </w:rPr>
  </w:style>
  <w:style w:type="paragraph" w:customStyle="1" w:styleId="moresharelink32">
    <w:name w:val="moresharelink_32"/>
    <w:basedOn w:val="a"/>
    <w:rsid w:val="009C22EF"/>
    <w:pPr>
      <w:widowControl/>
      <w:spacing w:before="100" w:beforeAutospacing="1" w:after="100" w:afterAutospacing="1"/>
      <w:ind w:firstLine="570"/>
      <w:jc w:val="left"/>
    </w:pPr>
    <w:rPr>
      <w:rFonts w:ascii="ˎ̥" w:eastAsia="宋体" w:hAnsi="ˎ̥" w:cs="宋体"/>
      <w:kern w:val="0"/>
      <w:szCs w:val="21"/>
    </w:rPr>
  </w:style>
  <w:style w:type="paragraph" w:customStyle="1" w:styleId="gwdslable">
    <w:name w:val="gwds_lable"/>
    <w:basedOn w:val="a"/>
    <w:rsid w:val="009C22EF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gwdslogo">
    <w:name w:val="gwds_logo"/>
    <w:basedOn w:val="a"/>
    <w:rsid w:val="009C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common">
    <w:name w:val="gwds_common"/>
    <w:basedOn w:val="a"/>
    <w:rsid w:val="009C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9C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wdscommon32">
    <w:name w:val="gwds_common_32"/>
    <w:basedOn w:val="a"/>
    <w:rsid w:val="009C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more">
    <w:name w:val="gwds_more"/>
    <w:basedOn w:val="a"/>
    <w:rsid w:val="009C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">
    <w:name w:val="mainsharediv"/>
    <w:basedOn w:val="a"/>
    <w:rsid w:val="009C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rediv24">
    <w:name w:val="mainsharediv_24"/>
    <w:basedOn w:val="a"/>
    <w:rsid w:val="009C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title">
    <w:name w:val="gwdtitle"/>
    <w:basedOn w:val="a"/>
    <w:rsid w:val="009C22EF"/>
    <w:pPr>
      <w:widowControl/>
      <w:spacing w:before="100" w:beforeAutospacing="1" w:after="100" w:afterAutospacing="1"/>
      <w:ind w:firstLine="28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arrow">
    <w:name w:val="gwdsharearrow"/>
    <w:basedOn w:val="a"/>
    <w:rsid w:val="009C22EF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haredown">
    <w:name w:val="gwdsharedown"/>
    <w:basedOn w:val="a"/>
    <w:rsid w:val="009C22EF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namespan">
    <w:name w:val="linknamespan"/>
    <w:basedOn w:val="a"/>
    <w:rsid w:val="009C22EF"/>
    <w:pPr>
      <w:widowControl/>
      <w:spacing w:before="75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more">
    <w:name w:val="gwds_bottom_more"/>
    <w:basedOn w:val="a"/>
    <w:rsid w:val="009C22EF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centerbutton">
    <w:name w:val="gwds_bottom_centerbutton"/>
    <w:basedOn w:val="a"/>
    <w:rsid w:val="009C22EF"/>
    <w:pPr>
      <w:widowControl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bottomleftbutton">
    <w:name w:val="gwds_bottom_leftbutton"/>
    <w:basedOn w:val="a"/>
    <w:rsid w:val="009C22EF"/>
    <w:pPr>
      <w:widowControl/>
      <w:ind w:left="90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more">
    <w:name w:val="gwds_right_more"/>
    <w:basedOn w:val="a"/>
    <w:rsid w:val="009C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dsrightbutton">
    <w:name w:val="gwds_right_button"/>
    <w:basedOn w:val="a"/>
    <w:rsid w:val="009C22EF"/>
    <w:pPr>
      <w:widowControl/>
      <w:spacing w:after="30"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more">
    <w:name w:val="gws_title_more"/>
    <w:basedOn w:val="a"/>
    <w:rsid w:val="009C22EF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stitlebutton">
    <w:name w:val="gws_title_button"/>
    <w:basedOn w:val="a"/>
    <w:rsid w:val="009C22EF"/>
    <w:pPr>
      <w:widowControl/>
      <w:spacing w:before="100" w:beforeAutospacing="1" w:after="100" w:afterAutospacing="1"/>
      <w:ind w:firstLine="480"/>
      <w:jc w:val="left"/>
    </w:pPr>
    <w:rPr>
      <w:rFonts w:ascii="ˎ̥" w:eastAsia="宋体" w:hAnsi="ˎ̥" w:cs="宋体"/>
      <w:color w:val="565656"/>
      <w:kern w:val="0"/>
      <w:szCs w:val="21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C22E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C22E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C22E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C22EF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scy-js-rc">
    <w:name w:val="scy-js-rc"/>
    <w:basedOn w:val="a"/>
    <w:rsid w:val="009C22E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C22E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22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5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许晓东</dc:creator>
  <cp:keywords/>
  <dc:description/>
  <cp:lastModifiedBy>刘青</cp:lastModifiedBy>
  <cp:revision>3</cp:revision>
  <dcterms:created xsi:type="dcterms:W3CDTF">2018-02-01T01:15:00Z</dcterms:created>
  <dcterms:modified xsi:type="dcterms:W3CDTF">2018-05-10T02:19:00Z</dcterms:modified>
</cp:coreProperties>
</file>